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A4" w:rsidRDefault="00BE07A4" w:rsidP="00BE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76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A4" w:rsidRDefault="00BE07A4" w:rsidP="00BE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Пресс-релиз</w:t>
      </w:r>
    </w:p>
    <w:p w:rsidR="00BE07A4" w:rsidRPr="00BE07A4" w:rsidRDefault="00BE07A4" w:rsidP="00BE0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7A4" w:rsidRDefault="00BE07A4" w:rsidP="00BE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BE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августа  2018</w:t>
      </w:r>
    </w:p>
    <w:p w:rsidR="00BE07A4" w:rsidRPr="00BE07A4" w:rsidRDefault="00BE07A4" w:rsidP="00BE07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7A4" w:rsidRDefault="00BE07A4" w:rsidP="00BE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Отчетность за июль - не позднее 15 августа!</w:t>
      </w:r>
    </w:p>
    <w:p w:rsidR="00BE07A4" w:rsidRDefault="00BE07A4" w:rsidP="00BE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BE07A4" w:rsidRPr="00BE07A4" w:rsidRDefault="00BE07A4" w:rsidP="00BE07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BE07A4">
        <w:rPr>
          <w:rFonts w:ascii="Times New Roman" w:hAnsi="Times New Roman" w:cs="Times New Roman"/>
          <w:color w:val="000000"/>
          <w:sz w:val="24"/>
          <w:szCs w:val="24"/>
        </w:rPr>
        <w:t>1 августа стартовала очередная кампания по представлению ежемесячной отчетности, За июль 2018 года всем работодателям отчитаться в ПФР нужно не позднее 15 августа 2018 года.</w:t>
      </w:r>
    </w:p>
    <w:p w:rsidR="00BE07A4" w:rsidRPr="00BE07A4" w:rsidRDefault="00BE07A4" w:rsidP="00BE07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A4">
        <w:rPr>
          <w:rFonts w:ascii="Times New Roman" w:hAnsi="Times New Roman" w:cs="Times New Roman"/>
          <w:color w:val="000000"/>
          <w:sz w:val="24"/>
          <w:szCs w:val="24"/>
        </w:rPr>
        <w:tab/>
        <w:t>Времени для подготовки и сдачи отчетности не так много, но если подключиться к электронному документообороту вы сможете представить сведения вовремя.</w:t>
      </w:r>
    </w:p>
    <w:p w:rsidR="00BE07A4" w:rsidRPr="00BE07A4" w:rsidRDefault="00BE07A4" w:rsidP="00BE07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A4">
        <w:rPr>
          <w:rFonts w:ascii="Times New Roman" w:hAnsi="Times New Roman" w:cs="Times New Roman"/>
          <w:color w:val="000000"/>
          <w:sz w:val="24"/>
          <w:szCs w:val="24"/>
        </w:rPr>
        <w:t>Основными достоинствами электронного взаимодействия являются:</w:t>
      </w:r>
    </w:p>
    <w:p w:rsidR="00BE07A4" w:rsidRPr="00BE07A4" w:rsidRDefault="00BE07A4" w:rsidP="00BE07A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A4">
        <w:rPr>
          <w:rFonts w:ascii="Times New Roman" w:hAnsi="Times New Roman" w:cs="Times New Roman"/>
          <w:color w:val="000000"/>
          <w:sz w:val="24"/>
          <w:szCs w:val="24"/>
        </w:rPr>
        <w:t>экономия времени, вы можете подавать сведения из своего офиса;</w:t>
      </w:r>
    </w:p>
    <w:p w:rsidR="00BE07A4" w:rsidRPr="00BE07A4" w:rsidRDefault="00BE07A4" w:rsidP="00BE07A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A4">
        <w:rPr>
          <w:rFonts w:ascii="Times New Roman" w:hAnsi="Times New Roman" w:cs="Times New Roman"/>
          <w:color w:val="000000"/>
          <w:sz w:val="24"/>
          <w:szCs w:val="24"/>
        </w:rPr>
        <w:t>оперативное устранение ошибок и замечаний.</w:t>
      </w:r>
    </w:p>
    <w:p w:rsidR="00BE07A4" w:rsidRPr="00BE07A4" w:rsidRDefault="00BE07A4" w:rsidP="00BE07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7A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Подробная информация о подключении к электронному документообороту размещена на официальном сайте Пенсионного фонда РФ </w:t>
      </w:r>
      <w:hyperlink r:id="rId6" w:history="1">
        <w:r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BE07A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pfrf</w:t>
        </w:r>
        <w:proofErr w:type="spellEnd"/>
        <w:r w:rsidRPr="00BE07A4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E07A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«Информация для жителей региона»/«Страхователям», в подразделе «Система электронного документооборота ПФР».</w:t>
      </w:r>
    </w:p>
    <w:p w:rsidR="00BE07A4" w:rsidRPr="00BE07A4" w:rsidRDefault="00BE07A4" w:rsidP="00BE0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sectPr w:rsidR="00BE07A4" w:rsidRPr="00BE07A4" w:rsidSect="004B39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D2E9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7A4"/>
    <w:rsid w:val="000955BF"/>
    <w:rsid w:val="00BE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Kraftway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АфанасьеваАГ</dc:creator>
  <cp:lastModifiedBy>АфанасьеваАГ</cp:lastModifiedBy>
  <cp:revision>1</cp:revision>
  <dcterms:created xsi:type="dcterms:W3CDTF">2018-08-06T13:14:00Z</dcterms:created>
  <dcterms:modified xsi:type="dcterms:W3CDTF">2018-08-06T13:15:00Z</dcterms:modified>
</cp:coreProperties>
</file>